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29" w:type="pct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943"/>
        <w:gridCol w:w="1533"/>
        <w:gridCol w:w="5087"/>
        <w:gridCol w:w="2010"/>
      </w:tblGrid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№№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Pr="00D551E1" w:rsidRDefault="00C10654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Год издания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Pr="00D551E1" w:rsidRDefault="00C10654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Вид издания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Описание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D551E1">
            <w:pPr>
              <w:jc w:val="center"/>
              <w:rPr>
                <w:b/>
                <w:bCs/>
              </w:rPr>
            </w:pPr>
            <w:r w:rsidRPr="00D551E1">
              <w:rPr>
                <w:b/>
                <w:bCs/>
              </w:rPr>
              <w:t>Полный текст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D551E1">
            <w:pPr>
              <w:jc w:val="center"/>
            </w:pPr>
            <w:r>
              <w:t>1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Методическое издание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Shatalova</w:t>
            </w:r>
            <w:proofErr w:type="spellEnd"/>
            <w:r>
              <w:rPr>
                <w:rFonts w:eastAsia="Times New Roman"/>
                <w:b/>
                <w:bCs/>
              </w:rPr>
              <w:t>, O. V.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Educational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Practice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First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Aid</w:t>
            </w:r>
            <w:proofErr w:type="spellEnd"/>
            <w:r>
              <w:rPr>
                <w:rFonts w:eastAsia="Times New Roman"/>
              </w:rPr>
              <w:t xml:space="preserve"> = Учебная практика по оказанию первой помощи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на английском языке : </w:t>
            </w:r>
            <w:proofErr w:type="spellStart"/>
            <w:r>
              <w:rPr>
                <w:rFonts w:eastAsia="Times New Roman"/>
              </w:rPr>
              <w:t>Educational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methodological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manual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English</w:t>
            </w:r>
            <w:proofErr w:type="spellEnd"/>
            <w:r>
              <w:rPr>
                <w:rFonts w:eastAsia="Times New Roman"/>
              </w:rPr>
              <w:t xml:space="preserve"> / O. V. </w:t>
            </w:r>
            <w:proofErr w:type="spellStart"/>
            <w:r>
              <w:rPr>
                <w:rFonts w:eastAsia="Times New Roman"/>
              </w:rPr>
              <w:t>Shatalova</w:t>
            </w:r>
            <w:proofErr w:type="spellEnd"/>
            <w:r>
              <w:rPr>
                <w:rFonts w:eastAsia="Times New Roman"/>
              </w:rPr>
              <w:t xml:space="preserve">, A. V. </w:t>
            </w:r>
            <w:proofErr w:type="spellStart"/>
            <w:r>
              <w:rPr>
                <w:rFonts w:eastAsia="Times New Roman"/>
              </w:rPr>
              <w:t>Ponomareva</w:t>
            </w:r>
            <w:proofErr w:type="spellEnd"/>
            <w:r>
              <w:rPr>
                <w:rFonts w:eastAsia="Times New Roman"/>
              </w:rPr>
              <w:t xml:space="preserve">, V. S. </w:t>
            </w:r>
            <w:proofErr w:type="spellStart"/>
            <w:r>
              <w:rPr>
                <w:rFonts w:eastAsia="Times New Roman"/>
              </w:rPr>
              <w:t>Gorbatenko</w:t>
            </w:r>
            <w:proofErr w:type="spellEnd"/>
            <w:r>
              <w:rPr>
                <w:rFonts w:eastAsia="Times New Roman"/>
              </w:rPr>
              <w:t xml:space="preserve">. – </w:t>
            </w:r>
            <w:proofErr w:type="spellStart"/>
            <w:r>
              <w:rPr>
                <w:rFonts w:eastAsia="Times New Roman"/>
              </w:rPr>
              <w:t>Volgograd</w:t>
            </w:r>
            <w:proofErr w:type="spellEnd"/>
            <w:proofErr w:type="gramStart"/>
            <w:r>
              <w:rPr>
                <w:rFonts w:eastAsia="Times New Roman"/>
              </w:rPr>
              <w:t xml:space="preserve"> ;</w:t>
            </w:r>
            <w:proofErr w:type="gramEnd"/>
            <w:r>
              <w:rPr>
                <w:rFonts w:eastAsia="Times New Roman"/>
              </w:rPr>
              <w:t xml:space="preserve"> Волгоград : Library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Publishing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Center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VolgSMU</w:t>
            </w:r>
            <w:proofErr w:type="spellEnd"/>
            <w:r>
              <w:rPr>
                <w:rFonts w:eastAsia="Times New Roman"/>
              </w:rPr>
              <w:t xml:space="preserve">, 2025. – 33 </w:t>
            </w:r>
            <w:proofErr w:type="spellStart"/>
            <w:r>
              <w:rPr>
                <w:rFonts w:eastAsia="Times New Roman"/>
              </w:rPr>
              <w:t>p</w:t>
            </w:r>
            <w:proofErr w:type="spellEnd"/>
            <w:r>
              <w:rPr>
                <w:rFonts w:eastAsia="Times New Roman"/>
              </w:rPr>
              <w:t>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изд. л. 1,26).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32-33.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D551E1">
            <w:pPr>
              <w:jc w:val="center"/>
            </w:pPr>
            <w:r>
              <w:t>2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Методическое издание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Стандартные операционные процедуры в практике врача – анестезиолога-реаниматолога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методические рекомендации для практикующих врачей и организаторов здравоохранения / А. В. </w:t>
            </w:r>
            <w:proofErr w:type="spellStart"/>
            <w:r>
              <w:rPr>
                <w:rFonts w:eastAsia="Times New Roman"/>
              </w:rPr>
              <w:t>Кулигин</w:t>
            </w:r>
            <w:proofErr w:type="spellEnd"/>
            <w:r>
              <w:rPr>
                <w:rFonts w:eastAsia="Times New Roman"/>
              </w:rPr>
              <w:t xml:space="preserve">, Н. А. </w:t>
            </w:r>
            <w:proofErr w:type="spellStart"/>
            <w:r>
              <w:rPr>
                <w:rFonts w:eastAsia="Times New Roman"/>
              </w:rPr>
              <w:t>Назаренко</w:t>
            </w:r>
            <w:proofErr w:type="spellEnd"/>
            <w:r>
              <w:rPr>
                <w:rFonts w:eastAsia="Times New Roman"/>
              </w:rPr>
              <w:t>, А. П. Яковлева [и др.]. – Саратов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Саратовский государственный медицинский университет имени В.И. Разумовского, 2025. – 97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978-5-7213-0896-3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300 экз.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2025_Стандартные операционные </w:t>
            </w:r>
            <w:proofErr w:type="spellStart"/>
            <w:proofErr w:type="gramStart"/>
            <w:r>
              <w:rPr>
                <w:rFonts w:eastAsia="Times New Roman"/>
              </w:rPr>
              <w:t>имидж-файлы</w:t>
            </w:r>
            <w:proofErr w:type="spellEnd"/>
            <w:proofErr w:type="gramEnd"/>
            <w:r>
              <w:rPr>
                <w:rFonts w:eastAsia="Times New Roman"/>
              </w:rPr>
              <w:t xml:space="preserve">  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D551E1">
            <w:pPr>
              <w:jc w:val="center"/>
            </w:pPr>
            <w:r>
              <w:t>3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proofErr w:type="spellStart"/>
            <w:r>
              <w:rPr>
                <w:rFonts w:eastAsia="Times New Roman"/>
                <w:b/>
                <w:bCs/>
              </w:rPr>
              <w:t>Эндотоксикоз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 хирургии (современные представления о диагностике и лечении)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В. А. </w:t>
            </w:r>
            <w:proofErr w:type="spellStart"/>
            <w:r>
              <w:rPr>
                <w:rFonts w:eastAsia="Times New Roman"/>
              </w:rPr>
              <w:t>Гольбрайх</w:t>
            </w:r>
            <w:proofErr w:type="spellEnd"/>
            <w:r>
              <w:rPr>
                <w:rFonts w:eastAsia="Times New Roman"/>
              </w:rPr>
              <w:t xml:space="preserve">, С. С. </w:t>
            </w:r>
            <w:proofErr w:type="spellStart"/>
            <w:r>
              <w:rPr>
                <w:rFonts w:eastAsia="Times New Roman"/>
              </w:rPr>
              <w:t>Маскин</w:t>
            </w:r>
            <w:proofErr w:type="spellEnd"/>
            <w:r>
              <w:rPr>
                <w:rFonts w:eastAsia="Times New Roman"/>
              </w:rPr>
              <w:t>, В. В. Матюхин, А. Г. Арутюнян.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2021. – 80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C10654">
            <w:pPr>
              <w:jc w:val="center"/>
            </w:pPr>
            <w:r>
              <w:t>4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Интенсивная терапия в практике врача – участкового терапевта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Н. В. Рогова, О. В. Магницкая, А. В. Красильникова, Т. Н. </w:t>
            </w:r>
            <w:proofErr w:type="spellStart"/>
            <w:r>
              <w:rPr>
                <w:rFonts w:eastAsia="Times New Roman"/>
              </w:rPr>
              <w:t>Нуруллина</w:t>
            </w:r>
            <w:proofErr w:type="spellEnd"/>
            <w:r>
              <w:rPr>
                <w:rFonts w:eastAsia="Times New Roman"/>
              </w:rPr>
              <w:t xml:space="preserve"> ; ред. В. И. Петров.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280 с.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 xml:space="preserve">. л. 16,28).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276-279.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978-5-9652-1049-7.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C10654">
            <w:pPr>
              <w:jc w:val="center"/>
            </w:pPr>
            <w:r>
              <w:t>5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Петров, В. И.</w:t>
            </w:r>
            <w:r>
              <w:rPr>
                <w:rFonts w:eastAsia="Times New Roman"/>
              </w:rPr>
              <w:br/>
              <w:t>   Интенсивная терапия и реанимация неотложных состояний в кардиологии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В. И. Петров, А. Ю. Рязанова, Н. С. Токарева ; </w:t>
            </w:r>
            <w:proofErr w:type="spellStart"/>
            <w:r>
              <w:rPr>
                <w:rFonts w:eastAsia="Times New Roman"/>
              </w:rPr>
              <w:t>рец</w:t>
            </w:r>
            <w:proofErr w:type="spellEnd"/>
            <w:r>
              <w:rPr>
                <w:rFonts w:eastAsia="Times New Roman"/>
              </w:rPr>
              <w:t>. А. С. Попов.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55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55.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C10654">
            <w:pPr>
              <w:jc w:val="center"/>
            </w:pPr>
            <w:r>
              <w:t>6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Оказание скорой медицинской помощи в экстренной форме, в том числе вне медицинской организации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3-го курса, обучающихся по программе среднего профессионального образования – программе подготовки специалистов среднего звена по специальности 31.02.01 «Лечебное дело» / А. В. </w:t>
            </w:r>
            <w:proofErr w:type="spellStart"/>
            <w:r>
              <w:rPr>
                <w:rFonts w:eastAsia="Times New Roman"/>
              </w:rPr>
              <w:t>Запорощенко</w:t>
            </w:r>
            <w:proofErr w:type="spellEnd"/>
            <w:r>
              <w:rPr>
                <w:rFonts w:eastAsia="Times New Roman"/>
              </w:rPr>
              <w:t>, С. И. Краюшкин, И. Ю. Колесникова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127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>. л. 5,13)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123-125.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C10654" w:rsidRPr="00D551E1" w:rsidTr="00C10654">
        <w:trPr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Pr="00D551E1" w:rsidRDefault="00C10654" w:rsidP="00C10654">
            <w:pPr>
              <w:jc w:val="center"/>
            </w:pPr>
            <w:r>
              <w:t>7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Оказание неотложной медицинской помощи на </w:t>
            </w:r>
            <w:proofErr w:type="spellStart"/>
            <w:r>
              <w:rPr>
                <w:rFonts w:eastAsia="Times New Roman"/>
                <w:b/>
                <w:bCs/>
              </w:rPr>
              <w:t>догоспитальном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этапе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3-го курса, специальность 31.02.01 «Лечебное дело» / А. В. </w:t>
            </w:r>
            <w:proofErr w:type="spellStart"/>
            <w:r>
              <w:rPr>
                <w:rFonts w:eastAsia="Times New Roman"/>
              </w:rPr>
              <w:t>Запорощенко</w:t>
            </w:r>
            <w:proofErr w:type="spellEnd"/>
            <w:r>
              <w:rPr>
                <w:rFonts w:eastAsia="Times New Roman"/>
              </w:rPr>
              <w:t xml:space="preserve">, И. Ю. Колесникова, С. И. Краюшкин [и др.] ; </w:t>
            </w:r>
            <w:proofErr w:type="spellStart"/>
            <w:r>
              <w:rPr>
                <w:rFonts w:eastAsia="Times New Roman"/>
              </w:rPr>
              <w:t>рец</w:t>
            </w:r>
            <w:proofErr w:type="spellEnd"/>
            <w:r>
              <w:rPr>
                <w:rFonts w:eastAsia="Times New Roman"/>
              </w:rPr>
              <w:t>. А. С. Попов.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136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>. л. 5,54)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 135-136. 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654" w:rsidRDefault="00C10654" w:rsidP="003B42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</w:tbl>
    <w:p w:rsidR="00FC15E6" w:rsidRDefault="00FC15E6"/>
    <w:sectPr w:rsidR="00FC15E6" w:rsidSect="00D551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2E2"/>
    <w:multiLevelType w:val="hybridMultilevel"/>
    <w:tmpl w:val="85AA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51E1"/>
    <w:rsid w:val="00044226"/>
    <w:rsid w:val="00074911"/>
    <w:rsid w:val="000E6F01"/>
    <w:rsid w:val="00124E13"/>
    <w:rsid w:val="001A0854"/>
    <w:rsid w:val="001F4DCA"/>
    <w:rsid w:val="00202061"/>
    <w:rsid w:val="002C044B"/>
    <w:rsid w:val="00327CD8"/>
    <w:rsid w:val="0039449B"/>
    <w:rsid w:val="003D0DEF"/>
    <w:rsid w:val="00496A87"/>
    <w:rsid w:val="006A0724"/>
    <w:rsid w:val="0088309D"/>
    <w:rsid w:val="00C10654"/>
    <w:rsid w:val="00D551E1"/>
    <w:rsid w:val="00DA580D"/>
    <w:rsid w:val="00DA79DB"/>
    <w:rsid w:val="00DC5C0E"/>
    <w:rsid w:val="00DE1648"/>
    <w:rsid w:val="00E544BE"/>
    <w:rsid w:val="00ED6205"/>
    <w:rsid w:val="00EE22B9"/>
    <w:rsid w:val="00F325DE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0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3</cp:revision>
  <dcterms:created xsi:type="dcterms:W3CDTF">2026-03-23T09:24:00Z</dcterms:created>
  <dcterms:modified xsi:type="dcterms:W3CDTF">2026-03-27T11:58:00Z</dcterms:modified>
</cp:coreProperties>
</file>